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77EA">
      <w:r>
        <w:drawing>
          <wp:inline distT="0" distB="0" distL="114300" distR="114300">
            <wp:extent cx="5270500" cy="577977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FD63"/>
    <w:p w14:paraId="06E203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如果本表格不够填写，请另附资料。</w:t>
      </w:r>
    </w:p>
    <w:p w14:paraId="091C4D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同时请附营业执照、出口备案表及企业认为可提供的资料。</w:t>
      </w:r>
    </w:p>
    <w:p w14:paraId="59F203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本资料发邮箱：cc_junfeg @163.com.</w:t>
      </w:r>
      <w:bookmarkStart w:id="0" w:name="_GoBack"/>
      <w:bookmarkEnd w:id="0"/>
    </w:p>
    <w:p w14:paraId="642BB87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俊风公司将在收到本表后7-10个工作日答复。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35F2"/>
    <w:rsid w:val="3A1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2026-03-04T13:05:00Z</dcterms:created>
  <dc:creator>岸云俊男</dc:creator>
  <cp:lastModifiedBy>岸云俊男</cp:lastModifiedBy>
  <dcterms:modified xsi:type="dcterms:W3CDTF">2026-03-04T13:09:30Z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5C0524EA22A6449E949CE53DC8502035_11</vt:lpwstr>
  </property>
  <property fmtid="{D5CDD505-2E9C-101B-9397-08002B2CF9AE}" pid="4" name="KSOTemplateDocerSaveRecord">
    <vt:lpwstr>eyJoZGlkIjoiN2QwN2NjOWEyYjFkY2Y2M2VlYTBmOTMzNzY1ZWIyMWEiLCJ1c2VySWQiOiIzMzM1NjY1ODEifQ==</vt:lpwstr>
  </property>
</Properties>
</file>